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4" w:lineRule="auto"/>
        <w:ind w:left="806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Minutes </w:t>
        <w:br w:type="textWrapping"/>
        <w:t xml:space="preserve">Age Friendly Louisville (AFL) Workgroup – Mobility &amp; Accessibility (M&amp;A)</w:t>
        <w:tab/>
        <w:t xml:space="preserve"> </w:t>
      </w:r>
    </w:p>
    <w:p w:rsidR="00000000" w:rsidDel="00000000" w:rsidP="00000000" w:rsidRDefault="00000000" w:rsidRPr="00000000" w14:paraId="00000002">
      <w:pPr>
        <w:spacing w:before="280" w:line="264" w:lineRule="auto"/>
        <w:ind w:left="806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October 14, 2020</w:t>
      </w:r>
    </w:p>
    <w:p w:rsidR="00000000" w:rsidDel="00000000" w:rsidP="00000000" w:rsidRDefault="00000000" w:rsidRPr="00000000" w14:paraId="00000003">
      <w:pPr>
        <w:spacing w:after="287" w:before="528" w:line="264" w:lineRule="auto"/>
        <w:ind w:left="792" w:right="792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The AFC Workgroup – Mobility &amp; Accessibility met on October 14, 2020, 2:00 PM, via Zoom virtual meeting due to the Covid19 virus epidemic.  Following is a summary of the formal action taken during the meeting (a more detailed summary follows below):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000000" w:space="13" w:sz="5" w:val="single"/>
          <w:left w:color="000000" w:space="25" w:sz="5" w:val="single"/>
          <w:bottom w:color="000000" w:space="12" w:sz="5" w:val="single"/>
          <w:right w:color="000000" w:space="0" w:sz="5" w:val="single"/>
        </w:pBdr>
        <w:tabs>
          <w:tab w:val="left" w:pos="1540"/>
        </w:tabs>
        <w:spacing w:before="41" w:line="213" w:lineRule="auto"/>
        <w:ind w:left="1180" w:right="935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We reviewed minutes of our August 12, 2020 Zoom meeting.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000000" w:space="13" w:sz="5" w:val="single"/>
          <w:left w:color="000000" w:space="25" w:sz="5" w:val="single"/>
          <w:bottom w:color="000000" w:space="12" w:sz="5" w:val="single"/>
          <w:right w:color="000000" w:space="0" w:sz="5" w:val="single"/>
        </w:pBdr>
        <w:tabs>
          <w:tab w:val="left" w:pos="1540"/>
        </w:tabs>
        <w:spacing w:before="41" w:line="213" w:lineRule="auto"/>
        <w:ind w:left="1180" w:right="935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We listened to a presentation from Aida Copic, AICP (American Institute of Certified Planners) about TARC’s Comprehensive Operational Analysis and Long Term Planning.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000000" w:space="13" w:sz="5" w:val="single"/>
          <w:left w:color="000000" w:space="25" w:sz="5" w:val="single"/>
          <w:bottom w:color="000000" w:space="12" w:sz="5" w:val="single"/>
          <w:right w:color="000000" w:space="0" w:sz="5" w:val="single"/>
        </w:pBdr>
        <w:tabs>
          <w:tab w:val="left" w:pos="1540"/>
        </w:tabs>
        <w:spacing w:before="41" w:line="214" w:lineRule="auto"/>
        <w:ind w:left="1180" w:right="935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We reviewed this workgroup’s goals.</w:t>
      </w:r>
    </w:p>
    <w:p w:rsidR="00000000" w:rsidDel="00000000" w:rsidP="00000000" w:rsidRDefault="00000000" w:rsidRPr="00000000" w14:paraId="00000007">
      <w:pPr>
        <w:spacing w:before="287" w:line="202" w:lineRule="auto"/>
        <w:ind w:left="792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Facilitator Larry Sloan promptly called the meeting to order at 2:02pm. The following people attended the meeting: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1512"/>
        </w:tabs>
        <w:spacing w:before="120" w:line="214" w:lineRule="auto"/>
        <w:ind w:left="1152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Larry Sloan, Co-Facilitator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1512"/>
        </w:tabs>
        <w:spacing w:before="120" w:line="214" w:lineRule="auto"/>
        <w:ind w:left="1152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Avery Crews, AFL Leadership Coordinator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1512"/>
        </w:tabs>
        <w:spacing w:before="160" w:line="214" w:lineRule="auto"/>
        <w:ind w:left="1152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Holly Bagley, KIPDA, Special Projects Coordinator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1512"/>
        </w:tabs>
        <w:spacing w:before="160" w:line="214" w:lineRule="auto"/>
        <w:ind w:left="1152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Stephanie Brian, TARC, Paratransit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1512"/>
        </w:tabs>
        <w:spacing w:before="160" w:line="214" w:lineRule="auto"/>
        <w:ind w:left="1152" w:firstLine="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Aida Copic, AICP (American Institute of Certified Planners)</w:t>
      </w:r>
    </w:p>
    <w:p w:rsidR="00000000" w:rsidDel="00000000" w:rsidP="00000000" w:rsidRDefault="00000000" w:rsidRPr="00000000" w14:paraId="0000000D">
      <w:pPr>
        <w:tabs>
          <w:tab w:val="left" w:pos="1512"/>
        </w:tabs>
        <w:spacing w:before="160" w:line="214" w:lineRule="auto"/>
        <w:ind w:left="1152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 xml:space="preserve">-Minutes of the previous meeting were reviewed.</w:t>
      </w:r>
    </w:p>
    <w:p w:rsidR="00000000" w:rsidDel="00000000" w:rsidP="00000000" w:rsidRDefault="00000000" w:rsidRPr="00000000" w14:paraId="0000000E">
      <w:pPr>
        <w:tabs>
          <w:tab w:val="left" w:pos="1512"/>
        </w:tabs>
        <w:spacing w:before="160" w:line="214" w:lineRule="auto"/>
        <w:ind w:left="1152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 xml:space="preserve">- Aida Copic, Director of Planning, TARC, reviewed the planning process.  She stated that she was very supportive of Age Friendly Louisville and looked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forward to reporting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to us about public meetings and surveys as they are offered in the coming months. </w:t>
      </w:r>
    </w:p>
    <w:p w:rsidR="00000000" w:rsidDel="00000000" w:rsidP="00000000" w:rsidRDefault="00000000" w:rsidRPr="00000000" w14:paraId="0000000F">
      <w:pPr>
        <w:tabs>
          <w:tab w:val="left" w:pos="1512"/>
        </w:tabs>
        <w:spacing w:before="160" w:line="214" w:lineRule="auto"/>
        <w:ind w:left="1152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  <w:tab/>
        <w:t xml:space="preserve">- TARC needs to adjust routes to create better service to outlying areas and better crosstown transit.  TARC inherited a “spoke” system to provide transit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 the city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center from outlying areas.  Covid and resultant ridership declines have impacted TARC’ schedules as ridership is only 30-40% of pre-Covid levels.  Our workgroup looks forward to working with TARC on the long range planning.</w:t>
      </w:r>
    </w:p>
    <w:p w:rsidR="00000000" w:rsidDel="00000000" w:rsidP="00000000" w:rsidRDefault="00000000" w:rsidRPr="00000000" w14:paraId="00000010">
      <w:pPr>
        <w:tabs>
          <w:tab w:val="left" w:pos="1512"/>
        </w:tabs>
        <w:spacing w:before="160" w:line="214" w:lineRule="auto"/>
        <w:ind w:left="1152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1">
      <w:pPr>
        <w:tabs>
          <w:tab w:val="left" w:pos="360"/>
          <w:tab w:val="left" w:pos="1512"/>
        </w:tabs>
        <w:spacing w:before="160" w:line="214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ab/>
        <w:t xml:space="preserve">Workgroup meeting was adjourned at 2:45 PM.</w:t>
      </w:r>
    </w:p>
    <w:p w:rsidR="00000000" w:rsidDel="00000000" w:rsidP="00000000" w:rsidRDefault="00000000" w:rsidRPr="00000000" w14:paraId="00000012">
      <w:pPr>
        <w:tabs>
          <w:tab w:val="left" w:pos="1512"/>
        </w:tabs>
        <w:spacing w:before="160" w:line="214" w:lineRule="auto"/>
        <w:ind w:left="1152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3">
      <w:pPr>
        <w:tabs>
          <w:tab w:val="left" w:pos="360"/>
          <w:tab w:val="left" w:pos="1512"/>
        </w:tabs>
        <w:spacing w:before="160" w:line="214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ab/>
        <w:t xml:space="preserve">TAAC’s next virtual meeting will be held on Tuesday, October 20, 2020 at 1:00 PM.</w:t>
      </w:r>
    </w:p>
    <w:p w:rsidR="00000000" w:rsidDel="00000000" w:rsidP="00000000" w:rsidRDefault="00000000" w:rsidRPr="00000000" w14:paraId="00000014">
      <w:pPr>
        <w:tabs>
          <w:tab w:val="left" w:pos="360"/>
          <w:tab w:val="left" w:pos="1512"/>
        </w:tabs>
        <w:spacing w:before="160" w:line="214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ab/>
        <w:t xml:space="preserve">KIPDA Aging &amp; Disability Council Meeting, 10:00 AM  Wednesday, December 9, 2020</w:t>
      </w:r>
    </w:p>
    <w:p w:rsidR="00000000" w:rsidDel="00000000" w:rsidP="00000000" w:rsidRDefault="00000000" w:rsidRPr="00000000" w14:paraId="00000015">
      <w:pPr>
        <w:tabs>
          <w:tab w:val="left" w:pos="360"/>
          <w:tab w:val="left" w:pos="1512"/>
        </w:tabs>
        <w:spacing w:before="160" w:line="214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Next AFL M&amp;A meeting: Wednesday, November 11, 2020, 2:00PM  (Zoom)</w:t>
      </w:r>
    </w:p>
    <w:p w:rsidR="00000000" w:rsidDel="00000000" w:rsidP="00000000" w:rsidRDefault="00000000" w:rsidRPr="00000000" w14:paraId="00000016">
      <w:pPr>
        <w:tabs>
          <w:tab w:val="left" w:pos="360"/>
          <w:tab w:val="left" w:pos="1512"/>
        </w:tabs>
        <w:spacing w:before="160" w:line="214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60"/>
          <w:tab w:val="left" w:pos="1512"/>
        </w:tabs>
        <w:spacing w:before="160" w:line="214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Minutes submitted by Larry Sloan, Facilitator, October 19, 2020.</w:t>
      </w:r>
    </w:p>
    <w:p w:rsidR="00000000" w:rsidDel="00000000" w:rsidP="00000000" w:rsidRDefault="00000000" w:rsidRPr="00000000" w14:paraId="00000018">
      <w:pPr>
        <w:tabs>
          <w:tab w:val="center" w:pos="4450"/>
        </w:tabs>
        <w:rPr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337185</wp:posOffset>
                </wp:positionH>
                <wp:positionV relativeFrom="page">
                  <wp:posOffset>302895</wp:posOffset>
                </wp:positionV>
                <wp:extent cx="7095490" cy="948309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10955" y="5069"/>
                          <a:ext cx="7070090" cy="7549862"/>
                        </a:xfrm>
                        <a:custGeom>
                          <a:rect b="b" l="l" r="r" t="t"/>
                          <a:pathLst>
                            <a:path extrusionOk="0" h="9457690" w="7070090">
                              <a:moveTo>
                                <a:pt x="0" y="0"/>
                              </a:moveTo>
                              <a:lnTo>
                                <a:pt x="0" y="9457690"/>
                              </a:lnTo>
                              <a:lnTo>
                                <a:pt x="7070090" y="9457690"/>
                              </a:lnTo>
                              <a:lnTo>
                                <a:pt x="707009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25" w:line="203.0000066757202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M&amp;A ACTION PLAN UPDATE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25" w:line="203.0000066757202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GOAL 1: Work with RMC to ensure that TARC is affordable and maps are accessible and understandable to everyone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25" w:line="203.0000066757202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GOAL 2: Improve sidewalks, crosswalks, and signal crossing times/options to ensure aeveryone can access their communities safely.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25" w:line="203.0000066757202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Next meeting: Wednesday, November 11, 2020 at 2:00 PM via Zoom Teleconferencing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25" w:line="203.0000066757202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25" w:line="203.0000066757202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337185</wp:posOffset>
                </wp:positionH>
                <wp:positionV relativeFrom="page">
                  <wp:posOffset>302895</wp:posOffset>
                </wp:positionV>
                <wp:extent cx="7095490" cy="948309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490" cy="9483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630" w:top="1350" w:left="1440" w:right="1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10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b w:val="1"/>
        <w:color w:val="ff0000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