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3500"/>
        </w:tabs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4"/>
        <w:gridCol w:w="361"/>
        <w:gridCol w:w="2970"/>
        <w:gridCol w:w="2520"/>
        <w:gridCol w:w="4140"/>
        <w:gridCol w:w="2610"/>
        <w:gridCol w:w="1800"/>
        <w:tblGridChange w:id="0">
          <w:tblGrid>
            <w:gridCol w:w="444"/>
            <w:gridCol w:w="361"/>
            <w:gridCol w:w="2970"/>
            <w:gridCol w:w="2520"/>
            <w:gridCol w:w="4140"/>
            <w:gridCol w:w="2610"/>
            <w:gridCol w:w="1800"/>
          </w:tblGrid>
        </w:tblGridChange>
      </w:tblGrid>
      <w:tr>
        <w:trPr>
          <w:trHeight w:val="1700" w:hRule="atLeast"/>
        </w:trPr>
        <w:tc>
          <w:tcPr>
            <w:gridSpan w:val="3"/>
            <w:shd w:fill="auto" w:val="clear"/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02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106679</wp:posOffset>
                  </wp:positionV>
                  <wp:extent cx="1870710" cy="572770"/>
                  <wp:effectExtent b="0" l="0" r="0" t="0"/>
                  <wp:wrapSquare wrapText="bothSides" distB="0" distT="0" distL="114300" distR="114300"/>
                  <wp:docPr descr="Macintosh HD:Users:jordanjohnson:Dropbox (OptimalAging):Age friendly cities:Focus groups:Media Package:AFL_logo_4c_h.png" id="1" name="image1.png"/>
                  <a:graphic>
                    <a:graphicData uri="http://schemas.openxmlformats.org/drawingml/2006/picture">
                      <pic:pic>
                        <pic:nvPicPr>
                          <pic:cNvPr descr="Macintosh HD:Users:jordanjohnson:Dropbox (OptimalAging):Age friendly cities:Focus groups:Media Package:AFL_logo_4c_h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710" cy="5727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5">
            <w:pPr>
              <w:spacing w:line="204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04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for Community Supports &amp; Health Services Domain of Age-Friendly Louisville</w:t>
            </w:r>
          </w:p>
          <w:p w:rsidR="00000000" w:rsidDel="00000000" w:rsidP="00000000" w:rsidRDefault="00000000" w:rsidRPr="00000000" w14:paraId="00000007">
            <w:pPr>
              <w:spacing w:line="204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March 3, 2020, 2 to 4 pm</w:t>
            </w:r>
          </w:p>
          <w:p w:rsidR="00000000" w:rsidDel="00000000" w:rsidP="00000000" w:rsidRDefault="00000000" w:rsidRPr="00000000" w14:paraId="00000008">
            <w:pPr>
              <w:spacing w:line="204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Facilitators: Coby Watier, Sarah Teeters, &amp; Pam Yankeelov</w:t>
            </w:r>
          </w:p>
          <w:p w:rsidR="00000000" w:rsidDel="00000000" w:rsidP="00000000" w:rsidRDefault="00000000" w:rsidRPr="00000000" w14:paraId="00000009">
            <w:pPr>
              <w:spacing w:line="204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yellow"/>
                <w:rtl w:val="0"/>
              </w:rPr>
              <w:t xml:space="preserve">LOCATION: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222222"/>
                <w:sz w:val="21"/>
                <w:szCs w:val="21"/>
                <w:highlight w:val="white"/>
                <w:rtl w:val="0"/>
              </w:rPr>
              <w:t xml:space="preserve"> KIPDA @ 11520 Commonwealth Dr, Louisville, KY 40299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right w:color="000000" w:space="0" w:sz="0" w:val="nil"/>
            </w:tcBorders>
            <w:shd w:fill="bfbfbf" w:val="clear"/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0E">
            <w:pPr>
              <w:spacing w:line="204" w:lineRule="auto"/>
              <w:ind w:left="58" w:right="-7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0" w:val="nil"/>
            </w:tcBorders>
            <w:shd w:fill="bfbfbf" w:val="clear"/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0F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12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Discussion</w:t>
            </w:r>
          </w:p>
        </w:tc>
        <w:tc>
          <w:tcPr>
            <w:tcBorders>
              <w:left w:color="000000" w:space="0" w:sz="0" w:val="nil"/>
              <w:righ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3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Action to accomplish</w:t>
            </w:r>
          </w:p>
        </w:tc>
        <w:tc>
          <w:tcPr>
            <w:tcBorders>
              <w:left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4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 Responsible </w:t>
            </w:r>
          </w:p>
        </w:tc>
      </w:tr>
      <w:tr>
        <w:trPr>
          <w:trHeight w:val="246" w:hRule="atLeast"/>
        </w:trPr>
        <w:tc>
          <w:tcPr>
            <w:gridSpan w:val="2"/>
            <w:tcBorders>
              <w:bottom w:color="000000" w:space="0" w:sz="4" w:val="single"/>
            </w:tcBorders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78" w:right="-7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17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Welcome/Introduction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1C">
            <w:pPr>
              <w:spacing w:line="204" w:lineRule="auto"/>
              <w:ind w:left="418" w:right="-7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Update Names &amp; Emails by signing in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1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498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Acknowledge Returning Members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498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&amp; New Members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498" w:right="0" w:hanging="72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 Present: 13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78" w:right="-7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28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Housekeeping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7" w:hRule="atLeast"/>
        </w:trPr>
        <w:tc>
          <w:tcPr>
            <w:gridSpan w:val="2"/>
            <w:tcBorders>
              <w:bottom w:color="000000" w:space="0" w:sz="4" w:val="single"/>
            </w:tcBorders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78" w:right="-7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=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Today’s Minute Recorder will be: ______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Meeting photographer will be: _____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Minutes can also be found at agefriendlylou.com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Future meeting reminders will come from Kelly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4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Gentle reminder about our green policy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20" w:right="0" w:hanging="72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line="204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Kelly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line="204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Kelly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78" w:right="-7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3C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Review Agenda &amp; Goals of Meeting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41">
            <w:pPr>
              <w:spacing w:line="204" w:lineRule="auto"/>
              <w:ind w:left="418" w:right="-7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Objectives of this meeting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Review progress our strategic plan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 next steps using handout to guide discussion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144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Bari Lewis, Alzheimer’s Association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Reviewed the strategic plan</w:t>
            </w:r>
          </w:p>
          <w:p w:rsidR="00000000" w:rsidDel="00000000" w:rsidP="00000000" w:rsidRDefault="00000000" w:rsidRPr="00000000" w14:paraId="00000049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AARP is going to print 1000 more of the CSHS resource created last year. 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6"/>
              </w:numPr>
              <w:spacing w:line="204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Considering making a resource for free older adult exercise programs. 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6"/>
              </w:numPr>
              <w:spacing w:line="204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line="204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Kelly Reviewed FR Curriculum process and the preparation for beginning to develop curriculum and form a focus group of FR for training and feedback analysis. </w:t>
            </w:r>
          </w:p>
          <w:p w:rsidR="00000000" w:rsidDel="00000000" w:rsidP="00000000" w:rsidRDefault="00000000" w:rsidRPr="00000000" w14:paraId="0000004D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Alzheimer’s Association Presentation: Prepare to Care: AARP Partnership</w:t>
            </w:r>
          </w:p>
          <w:p w:rsidR="00000000" w:rsidDel="00000000" w:rsidP="00000000" w:rsidRDefault="00000000" w:rsidRPr="00000000" w14:paraId="0000004E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AA Trained AARP phone staff to sense stress and need of caregivers &amp; memory/cognitive issues with those with Alz/Dementia. </w:t>
            </w:r>
          </w:p>
          <w:p w:rsidR="00000000" w:rsidDel="00000000" w:rsidP="00000000" w:rsidRDefault="00000000" w:rsidRPr="00000000" w14:paraId="0000004F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‘Care Like’ On AA &amp; AARP Site. AA training volunteers to lead programs that support those who need help with Alz/Dementia. AA will come to organizations and provide training. </w:t>
            </w:r>
          </w:p>
          <w:p w:rsidR="00000000" w:rsidDel="00000000" w:rsidP="00000000" w:rsidRDefault="00000000" w:rsidRPr="00000000" w14:paraId="00000050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 most common need from AA is help with deescalation of those with Alz/Dementia.</w:t>
            </w:r>
          </w:p>
          <w:p w:rsidR="00000000" w:rsidDel="00000000" w:rsidP="00000000" w:rsidRDefault="00000000" w:rsidRPr="00000000" w14:paraId="00000051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Incorporating healthy living classes a  wwwwwwwwwwwwwnd keeping yourself healthy as you age. The 10 Signs Program is popular, communication and behaviors programs, &amp; financial class. </w:t>
            </w:r>
          </w:p>
          <w:p w:rsidR="00000000" w:rsidDel="00000000" w:rsidP="00000000" w:rsidRDefault="00000000" w:rsidRPr="00000000" w14:paraId="00000052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AARP has more of the legal pieces covered, for those who are preparing to care or care for an older adult with Alz/Dem. AA is focusing on also working with healthcare providers &amp; how to talk to those who are aging. All training is free. </w:t>
            </w:r>
          </w:p>
          <w:p w:rsidR="00000000" w:rsidDel="00000000" w:rsidP="00000000" w:rsidRDefault="00000000" w:rsidRPr="00000000" w14:paraId="00000053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 resources alz.org. </w:t>
            </w:r>
          </w:p>
          <w:p w:rsidR="00000000" w:rsidDel="00000000" w:rsidP="00000000" w:rsidRDefault="00000000" w:rsidRPr="00000000" w14:paraId="00000054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4" w:lineRule="auto"/>
              <w:ind w:left="778" w:right="-7" w:hanging="36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59">
            <w:pPr>
              <w:spacing w:line="204" w:lineRule="auto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Any announcement from our members?</w:t>
            </w:r>
          </w:p>
          <w:p w:rsidR="00000000" w:rsidDel="00000000" w:rsidP="00000000" w:rsidRDefault="00000000" w:rsidRPr="00000000" w14:paraId="0000005A">
            <w:pPr>
              <w:spacing w:line="204" w:lineRule="auto"/>
              <w:rPr>
                <w:b w:val="1"/>
                <w:color w:val="000000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  <w:tcMar>
              <w:left w:w="29.0" w:type="dxa"/>
              <w:right w:w="173.0" w:type="dxa"/>
            </w:tcMar>
          </w:tcPr>
          <w:p w:rsidR="00000000" w:rsidDel="00000000" w:rsidP="00000000" w:rsidRDefault="00000000" w:rsidRPr="00000000" w14:paraId="0000005F">
            <w:pPr>
              <w:spacing w:line="204" w:lineRule="auto"/>
              <w:ind w:left="418" w:right="-7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tcMar>
              <w:top w:w="14.0" w:type="dxa"/>
              <w:left w:w="58.0" w:type="dxa"/>
              <w:bottom w:w="14.0" w:type="dxa"/>
              <w:right w:w="58.0" w:type="dxa"/>
            </w:tcMar>
          </w:tcPr>
          <w:p w:rsidR="00000000" w:rsidDel="00000000" w:rsidP="00000000" w:rsidRDefault="00000000" w:rsidRPr="00000000" w14:paraId="00000061">
            <w:pPr>
              <w:spacing w:line="204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Next Workgroup Meeting location?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Jewish Family &amp; Career Services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04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04" w:lineRule="auto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04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Next Community Supports &amp; Health Services (CS&amp;HS) Meeting: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April 7th, 2020, 2 to 4 pm, TBA,</w:t>
      </w:r>
    </w:p>
    <w:p w:rsidR="00000000" w:rsidDel="00000000" w:rsidP="00000000" w:rsidRDefault="00000000" w:rsidRPr="00000000" w14:paraId="00000068">
      <w:pPr>
        <w:spacing w:line="204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u w:val="single"/>
          <w:rtl w:val="0"/>
        </w:rPr>
        <w:t xml:space="preserve">NOTE: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CS&amp;HS Meetings are always the 1</w:t>
      </w:r>
      <w:r w:rsidDel="00000000" w:rsidR="00000000" w:rsidRPr="00000000">
        <w:rPr>
          <w:color w:val="000000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Tuesday of each month, 2-4 p.m.</w:t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/>
      <w:pgMar w:bottom="144" w:top="144" w:left="360" w:right="360" w:header="360" w:footer="17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1422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78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98" w:hanging="360"/>
      </w:pPr>
      <w:rPr/>
    </w:lvl>
    <w:lvl w:ilvl="2">
      <w:start w:val="1"/>
      <w:numFmt w:val="lowerRoman"/>
      <w:lvlText w:val="%3."/>
      <w:lvlJc w:val="right"/>
      <w:pPr>
        <w:ind w:left="2218" w:hanging="180"/>
      </w:pPr>
      <w:rPr/>
    </w:lvl>
    <w:lvl w:ilvl="3">
      <w:start w:val="1"/>
      <w:numFmt w:val="decimal"/>
      <w:lvlText w:val="%4."/>
      <w:lvlJc w:val="left"/>
      <w:pPr>
        <w:ind w:left="2938" w:hanging="360"/>
      </w:pPr>
      <w:rPr/>
    </w:lvl>
    <w:lvl w:ilvl="4">
      <w:start w:val="1"/>
      <w:numFmt w:val="lowerLetter"/>
      <w:lvlText w:val="%5."/>
      <w:lvlJc w:val="left"/>
      <w:pPr>
        <w:ind w:left="3658" w:hanging="360"/>
      </w:pPr>
      <w:rPr/>
    </w:lvl>
    <w:lvl w:ilvl="5">
      <w:start w:val="1"/>
      <w:numFmt w:val="lowerRoman"/>
      <w:lvlText w:val="%6."/>
      <w:lvlJc w:val="right"/>
      <w:pPr>
        <w:ind w:left="4378" w:hanging="180"/>
      </w:pPr>
      <w:rPr/>
    </w:lvl>
    <w:lvl w:ilvl="6">
      <w:start w:val="1"/>
      <w:numFmt w:val="decimal"/>
      <w:lvlText w:val="%7."/>
      <w:lvlJc w:val="left"/>
      <w:pPr>
        <w:ind w:left="5098" w:hanging="360"/>
      </w:pPr>
      <w:rPr/>
    </w:lvl>
    <w:lvl w:ilvl="7">
      <w:start w:val="1"/>
      <w:numFmt w:val="lowerLetter"/>
      <w:lvlText w:val="%8."/>
      <w:lvlJc w:val="left"/>
      <w:pPr>
        <w:ind w:left="5818" w:hanging="360"/>
      </w:pPr>
      <w:rPr/>
    </w:lvl>
    <w:lvl w:ilvl="8">
      <w:start w:val="1"/>
      <w:numFmt w:val="lowerRoman"/>
      <w:lvlText w:val="%9."/>
      <w:lvlJc w:val="right"/>
      <w:pPr>
        <w:ind w:left="6538" w:hanging="180"/>
      </w:pPr>
      <w:rPr/>
    </w:lvl>
  </w:abstractNum>
  <w:abstractNum w:abstractNumId="5">
    <w:lvl w:ilvl="0">
      <w:start w:val="1"/>
      <w:numFmt w:val="lowerLetter"/>
      <w:lvlText w:val="%1."/>
      <w:lvlJc w:val="left"/>
      <w:pPr>
        <w:ind w:left="420" w:hanging="360"/>
      </w:pPr>
      <w:rPr/>
    </w:lvl>
    <w:lvl w:ilvl="1">
      <w:start w:val="1"/>
      <w:numFmt w:val="lowerLetter"/>
      <w:lvlText w:val="%2."/>
      <w:lvlJc w:val="left"/>
      <w:pPr>
        <w:ind w:left="1140" w:hanging="360"/>
      </w:pPr>
      <w:rPr/>
    </w:lvl>
    <w:lvl w:ilvl="2">
      <w:start w:val="1"/>
      <w:numFmt w:val="lowerRoman"/>
      <w:lvlText w:val="%3."/>
      <w:lvlJc w:val="right"/>
      <w:pPr>
        <w:ind w:left="1860" w:hanging="180"/>
      </w:pPr>
      <w:rPr/>
    </w:lvl>
    <w:lvl w:ilvl="3">
      <w:start w:val="1"/>
      <w:numFmt w:val="decimal"/>
      <w:lvlText w:val="%4."/>
      <w:lvlJc w:val="left"/>
      <w:pPr>
        <w:ind w:left="2580" w:hanging="360"/>
      </w:pPr>
      <w:rPr/>
    </w:lvl>
    <w:lvl w:ilvl="4">
      <w:start w:val="1"/>
      <w:numFmt w:val="lowerLetter"/>
      <w:lvlText w:val="%5."/>
      <w:lvlJc w:val="left"/>
      <w:pPr>
        <w:ind w:left="3300" w:hanging="360"/>
      </w:pPr>
      <w:rPr/>
    </w:lvl>
    <w:lvl w:ilvl="5">
      <w:start w:val="1"/>
      <w:numFmt w:val="lowerRoman"/>
      <w:lvlText w:val="%6."/>
      <w:lvlJc w:val="right"/>
      <w:pPr>
        <w:ind w:left="4020" w:hanging="180"/>
      </w:pPr>
      <w:rPr/>
    </w:lvl>
    <w:lvl w:ilvl="6">
      <w:start w:val="1"/>
      <w:numFmt w:val="decimal"/>
      <w:lvlText w:val="%7."/>
      <w:lvlJc w:val="left"/>
      <w:pPr>
        <w:ind w:left="4740" w:hanging="360"/>
      </w:pPr>
      <w:rPr/>
    </w:lvl>
    <w:lvl w:ilvl="7">
      <w:start w:val="1"/>
      <w:numFmt w:val="lowerLetter"/>
      <w:lvlText w:val="%8."/>
      <w:lvlJc w:val="left"/>
      <w:pPr>
        <w:ind w:left="5460" w:hanging="360"/>
      </w:pPr>
      <w:rPr/>
    </w:lvl>
    <w:lvl w:ilvl="8">
      <w:start w:val="1"/>
      <w:numFmt w:val="lowerRoman"/>
      <w:lvlText w:val="%9."/>
      <w:lvlJc w:val="right"/>
      <w:pPr>
        <w:ind w:left="618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